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000" w:lineRule="exact"/>
        <w:rPr>
          <w:rFonts w:hint="eastAsia" w:asciiTheme="minorEastAsia" w:hAnsiTheme="minorEastAsia" w:eastAsiaTheme="minorEastAsia" w:cstheme="minorEastAsia"/>
          <w:i w:val="0"/>
          <w:iCs w:val="0"/>
          <w:color w:val="auto"/>
          <w:spacing w:val="0"/>
          <w:sz w:val="44"/>
          <w:szCs w:val="44"/>
          <w:highlight w:val="none"/>
        </w:rPr>
      </w:pPr>
      <w:bookmarkStart w:id="0" w:name="_Toc69074209"/>
      <w:r>
        <w:rPr>
          <w:rFonts w:hint="eastAsia" w:asciiTheme="minorEastAsia" w:hAnsiTheme="minorEastAsia" w:eastAsiaTheme="minorEastAsia" w:cstheme="minorEastAsia"/>
          <w:i w:val="0"/>
          <w:iCs w:val="0"/>
          <w:color w:val="auto"/>
          <w:spacing w:val="0"/>
          <w:sz w:val="44"/>
          <w:szCs w:val="44"/>
          <w:highlight w:val="none"/>
        </w:rPr>
        <w:t>第五章 采购内容及具体要求</w:t>
      </w:r>
      <w:bookmarkEnd w:id="0"/>
    </w:p>
    <w:p>
      <w:pPr>
        <w:widowControl/>
        <w:spacing w:before="120" w:beforeLines="50" w:line="460" w:lineRule="exact"/>
        <w:ind w:firstLine="482" w:firstLineChars="200"/>
        <w:jc w:val="left"/>
        <w:rPr>
          <w:rFonts w:hint="eastAsia" w:asciiTheme="minorEastAsia" w:hAnsiTheme="minorEastAsia" w:eastAsiaTheme="minorEastAsia" w:cstheme="minorEastAsia"/>
          <w:b/>
          <w:bCs/>
          <w:i w:val="0"/>
          <w:iCs w:val="0"/>
          <w:color w:val="auto"/>
          <w:kern w:val="0"/>
          <w:sz w:val="24"/>
          <w:szCs w:val="24"/>
          <w:highlight w:val="none"/>
        </w:rPr>
      </w:pPr>
      <w:r>
        <w:rPr>
          <w:rFonts w:hint="eastAsia" w:asciiTheme="minorEastAsia" w:hAnsiTheme="minorEastAsia" w:eastAsiaTheme="minorEastAsia" w:cstheme="minorEastAsia"/>
          <w:b/>
          <w:bCs/>
          <w:i w:val="0"/>
          <w:iCs w:val="0"/>
          <w:color w:val="auto"/>
          <w:kern w:val="0"/>
          <w:sz w:val="24"/>
          <w:szCs w:val="24"/>
          <w:highlight w:val="none"/>
        </w:rPr>
        <w:t>一、总体要求：</w:t>
      </w:r>
    </w:p>
    <w:p>
      <w:pPr>
        <w:widowControl/>
        <w:spacing w:line="460" w:lineRule="exact"/>
        <w:ind w:firstLine="480" w:firstLineChars="200"/>
        <w:jc w:val="left"/>
        <w:rPr>
          <w:rFonts w:hint="eastAsia" w:asciiTheme="minorEastAsia" w:hAnsiTheme="minorEastAsia" w:eastAsiaTheme="minorEastAsia" w:cstheme="minorEastAsia"/>
          <w:bCs/>
          <w:i w:val="0"/>
          <w:iCs w:val="0"/>
          <w:color w:val="auto"/>
          <w:kern w:val="0"/>
          <w:sz w:val="24"/>
          <w:szCs w:val="24"/>
          <w:highlight w:val="none"/>
        </w:rPr>
      </w:pPr>
      <w:r>
        <w:rPr>
          <w:rFonts w:hint="eastAsia" w:asciiTheme="minorEastAsia" w:hAnsiTheme="minorEastAsia" w:eastAsiaTheme="minorEastAsia" w:cstheme="minorEastAsia"/>
          <w:bCs/>
          <w:i w:val="0"/>
          <w:iCs w:val="0"/>
          <w:color w:val="auto"/>
          <w:kern w:val="0"/>
          <w:sz w:val="24"/>
          <w:szCs w:val="24"/>
          <w:highlight w:val="none"/>
        </w:rPr>
        <w:t>1、对局微信公众号进行运维，完善信息发布、线上服务等功能，依托专业媒体平台团队，在政策发布后及时将专业的政策语言转化为老百姓易于理解的宣传画、动漫片等形式挂载公众平台，全面提升政策宣传的知晓度和影响力。同时，通过专业团队打造，进一步提升微信公众号的总体设计水平和日常运维效率，着力打造有温度、有情怀的公众服务平台，让阳光医保深入人心。</w:t>
      </w:r>
    </w:p>
    <w:p>
      <w:pPr>
        <w:widowControl/>
        <w:spacing w:line="460" w:lineRule="exact"/>
        <w:ind w:firstLine="480" w:firstLineChars="200"/>
        <w:jc w:val="left"/>
        <w:rPr>
          <w:rFonts w:hint="eastAsia" w:asciiTheme="minorEastAsia" w:hAnsiTheme="minorEastAsia" w:eastAsiaTheme="minorEastAsia" w:cstheme="minorEastAsia"/>
          <w:bCs/>
          <w:i w:val="0"/>
          <w:iCs w:val="0"/>
          <w:color w:val="auto"/>
          <w:kern w:val="0"/>
          <w:sz w:val="24"/>
          <w:szCs w:val="24"/>
          <w:highlight w:val="none"/>
        </w:rPr>
      </w:pPr>
      <w:r>
        <w:rPr>
          <w:rFonts w:hint="eastAsia" w:asciiTheme="minorEastAsia" w:hAnsiTheme="minorEastAsia" w:eastAsiaTheme="minorEastAsia" w:cstheme="minorEastAsia"/>
          <w:bCs/>
          <w:i w:val="0"/>
          <w:iCs w:val="0"/>
          <w:color w:val="auto"/>
          <w:kern w:val="0"/>
          <w:sz w:val="24"/>
          <w:szCs w:val="24"/>
          <w:highlight w:val="none"/>
        </w:rPr>
        <w:t>2、委托的运维服务内容包括：微信公众号整体形象设计，订阅号每周七次和服务号每月四次的内容制作更新，并在公众号运</w:t>
      </w:r>
      <w:bookmarkStart w:id="1" w:name="_GoBack"/>
      <w:bookmarkEnd w:id="1"/>
      <w:r>
        <w:rPr>
          <w:rFonts w:hint="eastAsia" w:asciiTheme="minorEastAsia" w:hAnsiTheme="minorEastAsia" w:eastAsiaTheme="minorEastAsia" w:cstheme="minorEastAsia"/>
          <w:bCs/>
          <w:i w:val="0"/>
          <w:iCs w:val="0"/>
          <w:color w:val="auto"/>
          <w:kern w:val="0"/>
          <w:sz w:val="24"/>
          <w:szCs w:val="24"/>
          <w:highlight w:val="none"/>
        </w:rPr>
        <w:t>营中，总结推荐我省医保工作典型做法和创新思路，打造云南医保品牌。</w:t>
      </w:r>
    </w:p>
    <w:p>
      <w:pPr>
        <w:widowControl/>
        <w:spacing w:before="120" w:beforeLines="50" w:line="460" w:lineRule="exact"/>
        <w:ind w:firstLine="482" w:firstLineChars="200"/>
        <w:jc w:val="left"/>
        <w:rPr>
          <w:rFonts w:hint="eastAsia" w:asciiTheme="minorEastAsia" w:hAnsiTheme="minorEastAsia" w:eastAsiaTheme="minorEastAsia" w:cstheme="minorEastAsia"/>
          <w:b/>
          <w:bCs/>
          <w:i w:val="0"/>
          <w:iCs w:val="0"/>
          <w:color w:val="auto"/>
          <w:kern w:val="0"/>
          <w:sz w:val="24"/>
          <w:szCs w:val="24"/>
          <w:highlight w:val="none"/>
        </w:rPr>
      </w:pPr>
      <w:r>
        <w:rPr>
          <w:rFonts w:hint="eastAsia" w:asciiTheme="minorEastAsia" w:hAnsiTheme="minorEastAsia" w:eastAsiaTheme="minorEastAsia" w:cstheme="minorEastAsia"/>
          <w:b/>
          <w:bCs/>
          <w:i w:val="0"/>
          <w:iCs w:val="0"/>
          <w:color w:val="auto"/>
          <w:kern w:val="0"/>
          <w:sz w:val="24"/>
          <w:szCs w:val="24"/>
          <w:highlight w:val="none"/>
        </w:rPr>
        <w:t>二、具体要求</w:t>
      </w:r>
    </w:p>
    <w:p>
      <w:pPr>
        <w:widowControl/>
        <w:spacing w:line="460" w:lineRule="exact"/>
        <w:ind w:firstLine="480" w:firstLineChars="200"/>
        <w:jc w:val="left"/>
        <w:rPr>
          <w:rStyle w:val="5"/>
          <w:rFonts w:hint="eastAsia" w:asciiTheme="minorEastAsia" w:hAnsiTheme="minorEastAsia" w:eastAsiaTheme="minorEastAsia" w:cstheme="minorEastAsia"/>
          <w:i w:val="0"/>
          <w:iCs w:val="0"/>
          <w:color w:val="auto"/>
          <w:szCs w:val="22"/>
          <w:highlight w:val="none"/>
        </w:rPr>
      </w:pPr>
      <w:r>
        <w:rPr>
          <w:rFonts w:hint="eastAsia" w:asciiTheme="minorEastAsia" w:hAnsiTheme="minorEastAsia" w:eastAsiaTheme="minorEastAsia" w:cstheme="minorEastAsia"/>
          <w:bCs/>
          <w:i w:val="0"/>
          <w:iCs w:val="0"/>
          <w:color w:val="auto"/>
          <w:kern w:val="0"/>
          <w:sz w:val="24"/>
          <w:szCs w:val="24"/>
          <w:highlight w:val="none"/>
        </w:rPr>
        <w:t>1、本项目包括微信公众号内容生产编排、平台运营维护、后台技术服务等</w:t>
      </w:r>
      <w:r>
        <w:rPr>
          <w:rFonts w:hint="eastAsia" w:asciiTheme="minorEastAsia" w:hAnsiTheme="minorEastAsia" w:eastAsiaTheme="minorEastAsia" w:cstheme="minorEastAsia"/>
          <w:i w:val="0"/>
          <w:iCs w:val="0"/>
          <w:color w:val="auto"/>
          <w:sz w:val="24"/>
          <w:highlight w:val="none"/>
        </w:rPr>
        <w:t>，订阅号每周七次和服务号每月四次的内容制作更新。</w:t>
      </w:r>
      <w:r>
        <w:rPr>
          <w:rFonts w:hint="eastAsia" w:asciiTheme="minorEastAsia" w:hAnsiTheme="minorEastAsia" w:eastAsiaTheme="minorEastAsia" w:cstheme="minorEastAsia"/>
          <w:bCs/>
          <w:i w:val="0"/>
          <w:iCs w:val="0"/>
          <w:color w:val="auto"/>
          <w:kern w:val="0"/>
          <w:sz w:val="24"/>
          <w:szCs w:val="24"/>
          <w:highlight w:val="none"/>
        </w:rPr>
        <w:t>包括内容文案的输出，内容输出形式（纯图文/语音/漫画/短视频）以及文案排版等内容。报价中应包含撰写、设计、编排、绘图、包装、组稿、审核、发布等所有费用。</w:t>
      </w:r>
    </w:p>
    <w:p>
      <w:pPr>
        <w:widowControl/>
        <w:numPr>
          <w:ilvl w:val="255"/>
          <w:numId w:val="0"/>
        </w:numPr>
        <w:spacing w:line="460" w:lineRule="exact"/>
        <w:ind w:firstLine="480" w:firstLineChars="200"/>
        <w:jc w:val="left"/>
        <w:rPr>
          <w:rFonts w:hint="eastAsia" w:asciiTheme="minorEastAsia" w:hAnsiTheme="minorEastAsia" w:eastAsiaTheme="minorEastAsia" w:cstheme="minorEastAsia"/>
          <w:bCs/>
          <w:i w:val="0"/>
          <w:iCs w:val="0"/>
          <w:color w:val="auto"/>
          <w:kern w:val="0"/>
          <w:sz w:val="24"/>
          <w:szCs w:val="24"/>
          <w:highlight w:val="none"/>
        </w:rPr>
      </w:pPr>
      <w:r>
        <w:rPr>
          <w:rFonts w:hint="eastAsia" w:asciiTheme="minorEastAsia" w:hAnsiTheme="minorEastAsia" w:eastAsiaTheme="minorEastAsia" w:cstheme="minorEastAsia"/>
          <w:bCs/>
          <w:i w:val="0"/>
          <w:iCs w:val="0"/>
          <w:color w:val="auto"/>
          <w:kern w:val="0"/>
          <w:sz w:val="24"/>
          <w:szCs w:val="24"/>
          <w:highlight w:val="none"/>
        </w:rPr>
        <w:t>2、本项目最终的成果版权归云南省医疗保障局所有。</w:t>
      </w:r>
    </w:p>
    <w:p>
      <w:pPr>
        <w:widowControl/>
        <w:numPr>
          <w:ilvl w:val="255"/>
          <w:numId w:val="0"/>
        </w:numPr>
        <w:spacing w:line="460" w:lineRule="exact"/>
        <w:ind w:firstLine="480" w:firstLineChars="200"/>
        <w:jc w:val="left"/>
        <w:rPr>
          <w:rFonts w:hint="eastAsia" w:asciiTheme="minorEastAsia" w:hAnsiTheme="minorEastAsia" w:eastAsiaTheme="minorEastAsia" w:cstheme="minorEastAsia"/>
          <w:bCs/>
          <w:i w:val="0"/>
          <w:iCs w:val="0"/>
          <w:color w:val="auto"/>
          <w:kern w:val="0"/>
          <w:sz w:val="24"/>
          <w:szCs w:val="24"/>
          <w:highlight w:val="none"/>
        </w:rPr>
      </w:pPr>
      <w:r>
        <w:rPr>
          <w:rFonts w:hint="eastAsia" w:asciiTheme="minorEastAsia" w:hAnsiTheme="minorEastAsia" w:eastAsiaTheme="minorEastAsia" w:cstheme="minorEastAsia"/>
          <w:bCs/>
          <w:i w:val="0"/>
          <w:iCs w:val="0"/>
          <w:color w:val="auto"/>
          <w:kern w:val="0"/>
          <w:sz w:val="24"/>
          <w:highlight w:val="none"/>
        </w:rPr>
        <w:t>3、供应商具有国际标准刊号或国内统一刊号的刊物，或具有互联网新闻信息许可证，或信息网络传播视听节目许可证，或广播电视节目制作经营许可证，或互联网出版许可证。</w:t>
      </w:r>
    </w:p>
    <w:p>
      <w:pPr>
        <w:widowControl/>
        <w:spacing w:before="120" w:beforeLines="50" w:line="460" w:lineRule="exact"/>
        <w:ind w:firstLine="482" w:firstLineChars="200"/>
        <w:jc w:val="left"/>
        <w:rPr>
          <w:rFonts w:hint="eastAsia" w:asciiTheme="minorEastAsia" w:hAnsiTheme="minorEastAsia" w:eastAsiaTheme="minorEastAsia" w:cstheme="minorEastAsia"/>
          <w:b/>
          <w:bCs/>
          <w:i w:val="0"/>
          <w:iCs w:val="0"/>
          <w:color w:val="auto"/>
          <w:kern w:val="0"/>
          <w:sz w:val="24"/>
          <w:szCs w:val="24"/>
          <w:highlight w:val="none"/>
        </w:rPr>
      </w:pPr>
      <w:r>
        <w:rPr>
          <w:rFonts w:hint="eastAsia" w:asciiTheme="minorEastAsia" w:hAnsiTheme="minorEastAsia" w:eastAsiaTheme="minorEastAsia" w:cstheme="minorEastAsia"/>
          <w:b/>
          <w:bCs/>
          <w:i w:val="0"/>
          <w:iCs w:val="0"/>
          <w:color w:val="auto"/>
          <w:kern w:val="0"/>
          <w:sz w:val="24"/>
          <w:szCs w:val="24"/>
          <w:highlight w:val="none"/>
        </w:rPr>
        <w:t>三、其他要求</w:t>
      </w:r>
    </w:p>
    <w:p>
      <w:pPr>
        <w:widowControl/>
        <w:spacing w:line="460" w:lineRule="exact"/>
        <w:ind w:firstLine="480" w:firstLineChars="200"/>
        <w:jc w:val="left"/>
        <w:rPr>
          <w:rFonts w:hint="eastAsia" w:asciiTheme="minorEastAsia" w:hAnsiTheme="minorEastAsia" w:eastAsiaTheme="minorEastAsia" w:cstheme="minorEastAsia"/>
          <w:bCs/>
          <w:i w:val="0"/>
          <w:iCs w:val="0"/>
          <w:color w:val="auto"/>
          <w:kern w:val="0"/>
          <w:sz w:val="24"/>
          <w:szCs w:val="24"/>
          <w:highlight w:val="none"/>
        </w:rPr>
      </w:pPr>
      <w:r>
        <w:rPr>
          <w:rFonts w:hint="eastAsia" w:asciiTheme="minorEastAsia" w:hAnsiTheme="minorEastAsia" w:eastAsiaTheme="minorEastAsia" w:cstheme="minorEastAsia"/>
          <w:bCs/>
          <w:i w:val="0"/>
          <w:iCs w:val="0"/>
          <w:color w:val="auto"/>
          <w:kern w:val="0"/>
          <w:sz w:val="24"/>
          <w:szCs w:val="24"/>
          <w:highlight w:val="none"/>
        </w:rPr>
        <w:t>1、服务期限：三年。合同一年一签，本次成交总价即为第一年的合同总价。一年合同期满且经采购人考核合格后再续签次年合同，考核不合格，不续签合同，重新采购；其他情况按照云财采〔2015〕16号及云财采〔2016〕22号文件执行。</w:t>
      </w:r>
    </w:p>
    <w:p>
      <w:pPr>
        <w:widowControl/>
        <w:spacing w:line="460" w:lineRule="exact"/>
        <w:ind w:firstLine="480" w:firstLineChars="200"/>
        <w:jc w:val="left"/>
        <w:rPr>
          <w:rFonts w:hint="eastAsia" w:asciiTheme="minorEastAsia" w:hAnsiTheme="minorEastAsia" w:eastAsiaTheme="minorEastAsia" w:cstheme="minorEastAsia"/>
          <w:bCs/>
          <w:i w:val="0"/>
          <w:iCs w:val="0"/>
          <w:color w:val="auto"/>
          <w:kern w:val="0"/>
          <w:sz w:val="24"/>
          <w:szCs w:val="24"/>
          <w:highlight w:val="none"/>
        </w:rPr>
      </w:pPr>
      <w:r>
        <w:rPr>
          <w:rFonts w:hint="eastAsia" w:asciiTheme="minorEastAsia" w:hAnsiTheme="minorEastAsia" w:eastAsiaTheme="minorEastAsia" w:cstheme="minorEastAsia"/>
          <w:bCs/>
          <w:i w:val="0"/>
          <w:iCs w:val="0"/>
          <w:color w:val="auto"/>
          <w:kern w:val="0"/>
          <w:sz w:val="24"/>
          <w:szCs w:val="24"/>
          <w:highlight w:val="none"/>
        </w:rPr>
        <w:t>2、服务地点：云南省医疗保障局（采购人指定地点）。</w:t>
      </w:r>
    </w:p>
    <w:p>
      <w:pPr>
        <w:widowControl/>
        <w:spacing w:before="120" w:beforeLines="50" w:line="460" w:lineRule="exact"/>
        <w:ind w:firstLine="482" w:firstLineChars="200"/>
        <w:jc w:val="left"/>
        <w:rPr>
          <w:rFonts w:hint="eastAsia" w:asciiTheme="minorEastAsia" w:hAnsiTheme="minorEastAsia" w:eastAsiaTheme="minorEastAsia" w:cstheme="minorEastAsia"/>
          <w:b/>
          <w:bCs/>
          <w:i w:val="0"/>
          <w:iCs w:val="0"/>
          <w:color w:val="auto"/>
          <w:kern w:val="0"/>
          <w:sz w:val="24"/>
          <w:szCs w:val="24"/>
          <w:highlight w:val="none"/>
        </w:rPr>
      </w:pPr>
      <w:r>
        <w:rPr>
          <w:rFonts w:hint="eastAsia" w:asciiTheme="minorEastAsia" w:hAnsiTheme="minorEastAsia" w:eastAsiaTheme="minorEastAsia" w:cstheme="minorEastAsia"/>
          <w:b/>
          <w:bCs/>
          <w:i w:val="0"/>
          <w:iCs w:val="0"/>
          <w:color w:val="auto"/>
          <w:kern w:val="0"/>
          <w:sz w:val="24"/>
          <w:szCs w:val="24"/>
          <w:highlight w:val="none"/>
        </w:rPr>
        <w:t>四、项目需执行的相关标准、规范</w:t>
      </w:r>
    </w:p>
    <w:p>
      <w:pPr>
        <w:widowControl/>
        <w:spacing w:line="460" w:lineRule="exact"/>
        <w:ind w:firstLine="480" w:firstLineChars="200"/>
        <w:rPr>
          <w:rFonts w:hint="eastAsia" w:asciiTheme="minorEastAsia" w:hAnsiTheme="minorEastAsia" w:eastAsiaTheme="minorEastAsia" w:cstheme="minorEastAsia"/>
          <w:bCs/>
          <w:i w:val="0"/>
          <w:iCs w:val="0"/>
          <w:color w:val="auto"/>
          <w:kern w:val="0"/>
          <w:sz w:val="24"/>
          <w:szCs w:val="24"/>
          <w:highlight w:val="none"/>
        </w:rPr>
      </w:pPr>
      <w:r>
        <w:rPr>
          <w:rFonts w:hint="eastAsia" w:asciiTheme="minorEastAsia" w:hAnsiTheme="minorEastAsia" w:eastAsiaTheme="minorEastAsia" w:cstheme="minorEastAsia"/>
          <w:bCs/>
          <w:i w:val="0"/>
          <w:iCs w:val="0"/>
          <w:color w:val="auto"/>
          <w:kern w:val="0"/>
          <w:sz w:val="24"/>
          <w:szCs w:val="24"/>
          <w:highlight w:val="none"/>
        </w:rPr>
        <w:t>《中华人民共和国网络安全法》、《中华人民共和国网络安全法及软件维护指南(GB/T14079-93)》、GB-4943-2001信息技术设备的安全等相关规定。</w:t>
      </w:r>
    </w:p>
    <w:p>
      <w:pPr>
        <w:widowControl/>
        <w:spacing w:before="120" w:beforeLines="50" w:line="460" w:lineRule="exact"/>
        <w:ind w:firstLine="482" w:firstLineChars="200"/>
        <w:jc w:val="left"/>
        <w:rPr>
          <w:rFonts w:hint="eastAsia" w:asciiTheme="minorEastAsia" w:hAnsiTheme="minorEastAsia" w:eastAsiaTheme="minorEastAsia" w:cstheme="minorEastAsia"/>
          <w:b/>
          <w:bCs/>
          <w:i w:val="0"/>
          <w:iCs w:val="0"/>
          <w:color w:val="auto"/>
          <w:kern w:val="0"/>
          <w:sz w:val="24"/>
          <w:szCs w:val="24"/>
          <w:highlight w:val="none"/>
        </w:rPr>
      </w:pPr>
      <w:r>
        <w:rPr>
          <w:rFonts w:hint="eastAsia" w:asciiTheme="minorEastAsia" w:hAnsiTheme="minorEastAsia" w:eastAsiaTheme="minorEastAsia" w:cstheme="minorEastAsia"/>
          <w:b/>
          <w:bCs/>
          <w:i w:val="0"/>
          <w:iCs w:val="0"/>
          <w:color w:val="auto"/>
          <w:kern w:val="0"/>
          <w:sz w:val="24"/>
          <w:szCs w:val="24"/>
          <w:highlight w:val="none"/>
        </w:rPr>
        <w:t>五、验收标准</w:t>
      </w:r>
    </w:p>
    <w:p>
      <w:pPr>
        <w:widowControl/>
        <w:spacing w:line="460" w:lineRule="exact"/>
        <w:ind w:firstLine="480" w:firstLineChars="20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按照国家现行相关标准及行业标准、合同条款等进行项目验收。</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NmNhNzIyYTcyZWI3YmI1YjEyZjNjNGU4N2RhNTEifQ=="/>
  </w:docVars>
  <w:rsids>
    <w:rsidRoot w:val="52486879"/>
    <w:rsid w:val="33AA062B"/>
    <w:rsid w:val="5248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annotation reference"/>
    <w:qFormat/>
    <w:uiPriority w:val="0"/>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2022-09-02T07:50:00Z</dcterms:created>
  <dc:creator>黑桃♠</dc:creator>
  <cp:lastModifiedBy>黑桃♠</cp:lastModifiedBy>
  <dcterms:modified xsi:type="dcterms:W3CDTF">2022-09-02T07:50:42Z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3ED99F7F8DA74DE3AD3744726D046958</vt:lpwstr>
  </property>
</Properties>
</file>